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BA92" w14:textId="7CE638E9" w:rsidR="00F83A2F" w:rsidRPr="00F83A2F" w:rsidRDefault="00F83A2F" w:rsidP="00F83A2F">
      <w:pPr>
        <w:rPr>
          <w:rFonts w:ascii="Calibri" w:eastAsia="Calibri" w:hAnsi="Calibri" w:cs="Calibri"/>
          <w:kern w:val="0"/>
          <w:sz w:val="24"/>
          <w:szCs w:val="24"/>
          <w14:ligatures w14:val="none"/>
        </w:rPr>
      </w:pPr>
      <w:r w:rsidRPr="00F83A2F">
        <w:rPr>
          <w:rFonts w:ascii="Calibri" w:eastAsia="Calibri" w:hAnsi="Calibri" w:cs="Calibri"/>
          <w:kern w:val="0"/>
          <w:sz w:val="24"/>
          <w:szCs w:val="24"/>
          <w14:ligatures w14:val="none"/>
        </w:rPr>
        <w:t>EAST LOTHIAN COUNCIL</w:t>
      </w:r>
      <w:r w:rsidRPr="00F83A2F">
        <w:rPr>
          <w:rFonts w:ascii="Calibri" w:eastAsia="Calibri" w:hAnsi="Calibri" w:cs="Calibri"/>
          <w:kern w:val="0"/>
          <w:sz w:val="24"/>
          <w:szCs w:val="24"/>
          <w14:ligatures w14:val="none"/>
        </w:rPr>
        <w:tab/>
      </w:r>
      <w:r w:rsidRPr="00F83A2F">
        <w:rPr>
          <w:rFonts w:ascii="Calibri" w:eastAsia="Calibri" w:hAnsi="Calibri" w:cs="Calibri"/>
          <w:kern w:val="0"/>
          <w:sz w:val="24"/>
          <w:szCs w:val="24"/>
          <w14:ligatures w14:val="none"/>
        </w:rPr>
        <w:tab/>
      </w:r>
      <w:r w:rsidRPr="00F83A2F">
        <w:rPr>
          <w:rFonts w:ascii="Calibri" w:eastAsia="Calibri" w:hAnsi="Calibri" w:cs="Calibri"/>
          <w:kern w:val="0"/>
          <w:sz w:val="24"/>
          <w:szCs w:val="24"/>
          <w14:ligatures w14:val="none"/>
        </w:rPr>
        <w:tab/>
      </w:r>
      <w:r w:rsidRPr="00F83A2F">
        <w:rPr>
          <w:rFonts w:ascii="Calibri" w:eastAsia="Calibri" w:hAnsi="Calibri" w:cs="Calibri"/>
          <w:kern w:val="0"/>
          <w:sz w:val="24"/>
          <w:szCs w:val="24"/>
          <w14:ligatures w14:val="none"/>
        </w:rPr>
        <w:tab/>
      </w:r>
      <w:r w:rsidRPr="00F83A2F">
        <w:rPr>
          <w:rFonts w:ascii="Calibri" w:eastAsia="Calibri" w:hAnsi="Calibri" w:cs="Calibri"/>
          <w:kern w:val="0"/>
          <w:sz w:val="24"/>
          <w:szCs w:val="24"/>
          <w14:ligatures w14:val="none"/>
        </w:rPr>
        <w:tab/>
      </w:r>
      <w:r w:rsidRPr="00F83A2F">
        <w:rPr>
          <w:rFonts w:ascii="Calibri" w:eastAsia="Calibri" w:hAnsi="Calibri" w:cs="Calibri"/>
          <w:kern w:val="0"/>
          <w:sz w:val="24"/>
          <w:szCs w:val="24"/>
          <w14:ligatures w14:val="none"/>
        </w:rPr>
        <w:tab/>
      </w:r>
      <w:r w:rsidRPr="00F83A2F">
        <w:rPr>
          <w:rFonts w:ascii="Calibri" w:eastAsia="Calibri" w:hAnsi="Calibri" w:cs="Calibri"/>
          <w:kern w:val="0"/>
          <w:sz w:val="24"/>
          <w:szCs w:val="24"/>
          <w14:ligatures w14:val="none"/>
        </w:rPr>
        <w:tab/>
      </w:r>
    </w:p>
    <w:p w14:paraId="2AC54456" w14:textId="77777777" w:rsidR="00F83A2F" w:rsidRPr="00F83A2F" w:rsidRDefault="00F83A2F" w:rsidP="00F83A2F">
      <w:pPr>
        <w:spacing w:after="120"/>
        <w:rPr>
          <w:rFonts w:ascii="Calibri" w:eastAsia="Calibri" w:hAnsi="Calibri" w:cs="Calibri"/>
          <w:kern w:val="0"/>
          <w:sz w:val="24"/>
          <w:szCs w:val="24"/>
          <w14:ligatures w14:val="none"/>
        </w:rPr>
      </w:pPr>
      <w:r w:rsidRPr="00F83A2F">
        <w:rPr>
          <w:rFonts w:ascii="Calibri" w:eastAsia="Calibri" w:hAnsi="Calibri" w:cs="Calibri"/>
          <w:kern w:val="0"/>
          <w:sz w:val="24"/>
          <w:szCs w:val="24"/>
          <w14:ligatures w14:val="none"/>
        </w:rPr>
        <w:t>DEPARTMENT OF EDUCATION &amp; CHILDREN’S SERVICES</w:t>
      </w:r>
    </w:p>
    <w:p w14:paraId="6CDB7427" w14:textId="77777777" w:rsidR="00F83A2F" w:rsidRPr="00F83A2F" w:rsidRDefault="00F83A2F" w:rsidP="00F83A2F">
      <w:pPr>
        <w:spacing w:after="0"/>
        <w:rPr>
          <w:rFonts w:ascii="Calibri" w:eastAsia="Calibri" w:hAnsi="Calibri" w:cs="Calibri"/>
          <w:b/>
          <w:bCs/>
          <w:color w:val="FF0000"/>
          <w:kern w:val="0"/>
          <w:sz w:val="24"/>
          <w:szCs w:val="24"/>
          <w14:ligatures w14:val="none"/>
        </w:rPr>
      </w:pPr>
      <w:r w:rsidRPr="00F83A2F">
        <w:rPr>
          <w:rFonts w:ascii="Calibri" w:eastAsia="Calibri" w:hAnsi="Calibri" w:cs="Times New Roman"/>
          <w:b/>
          <w:bCs/>
          <w:kern w:val="0"/>
          <w:sz w:val="24"/>
          <w:szCs w:val="24"/>
          <w14:ligatures w14:val="none"/>
        </w:rPr>
        <w:t xml:space="preserve">AGREEMENT ON THE EMPLOYMENT OF TEACHERS ON A TEMPORARY CONTRACT AND SUPPLY BASIS, INCLUDING </w:t>
      </w:r>
      <w:r w:rsidRPr="00F83A2F">
        <w:rPr>
          <w:rFonts w:ascii="Calibri" w:eastAsia="Calibri" w:hAnsi="Calibri" w:cs="Calibri"/>
          <w:b/>
          <w:bCs/>
          <w:kern w:val="0"/>
          <w:sz w:val="24"/>
          <w:szCs w:val="24"/>
          <w14:ligatures w14:val="none"/>
        </w:rPr>
        <w:t xml:space="preserve">PRINCIPLES RELATING TO MAKING A TEMPORARY TEACHER’S CONTRACT OR ADDITIONAL HOURS PERMANENT </w:t>
      </w:r>
    </w:p>
    <w:p w14:paraId="3A03DF00" w14:textId="77777777" w:rsidR="00F83A2F" w:rsidRPr="00F83A2F" w:rsidRDefault="00F83A2F" w:rsidP="00F83A2F">
      <w:pPr>
        <w:spacing w:after="120"/>
        <w:rPr>
          <w:rFonts w:ascii="Calibri" w:eastAsia="Calibri" w:hAnsi="Calibri" w:cs="Times New Roman"/>
          <w:b/>
          <w:bCs/>
          <w:kern w:val="0"/>
          <w14:ligatures w14:val="none"/>
        </w:rPr>
      </w:pPr>
    </w:p>
    <w:p w14:paraId="418ECCF4" w14:textId="77777777" w:rsidR="00F83A2F" w:rsidRPr="00341FAF" w:rsidRDefault="00F83A2F" w:rsidP="00F83A2F">
      <w:pPr>
        <w:jc w:val="center"/>
        <w:rPr>
          <w:rFonts w:ascii="Calibri" w:eastAsia="Calibri" w:hAnsi="Calibri" w:cs="Times New Roman"/>
          <w:b/>
          <w:bCs/>
          <w:kern w:val="0"/>
          <w14:ligatures w14:val="none"/>
        </w:rPr>
      </w:pPr>
      <w:r w:rsidRPr="00341FAF">
        <w:rPr>
          <w:rFonts w:ascii="Calibri" w:eastAsia="Calibri" w:hAnsi="Calibri" w:cs="Times New Roman"/>
          <w:b/>
          <w:bCs/>
          <w:kern w:val="0"/>
          <w14:ligatures w14:val="none"/>
        </w:rPr>
        <w:t>LNCT 2025/2</w:t>
      </w:r>
    </w:p>
    <w:p w14:paraId="1E599132" w14:textId="77777777" w:rsidR="00F83A2F" w:rsidRPr="00341FAF" w:rsidRDefault="00F83A2F" w:rsidP="00F83A2F">
      <w:pPr>
        <w:jc w:val="center"/>
        <w:rPr>
          <w:rFonts w:ascii="Calibri" w:eastAsia="Calibri" w:hAnsi="Calibri" w:cs="Times New Roman"/>
          <w:b/>
          <w:bCs/>
          <w:kern w:val="0"/>
          <w14:ligatures w14:val="none"/>
        </w:rPr>
      </w:pPr>
      <w:r w:rsidRPr="00341FAF">
        <w:rPr>
          <w:rFonts w:ascii="Calibri" w:eastAsia="Calibri" w:hAnsi="Calibri" w:cs="Times New Roman"/>
          <w:b/>
          <w:bCs/>
          <w:kern w:val="0"/>
          <w14:ligatures w14:val="none"/>
        </w:rPr>
        <w:t>(Previously LNCT 2010-1 &amp; LNCT 2022-2)</w:t>
      </w:r>
    </w:p>
    <w:p w14:paraId="6D23FBDC" w14:textId="77777777" w:rsidR="00F83A2F" w:rsidRPr="00F83A2F" w:rsidRDefault="00F83A2F" w:rsidP="00F83A2F">
      <w:pPr>
        <w:jc w:val="center"/>
        <w:rPr>
          <w:rFonts w:ascii="Calibri" w:eastAsia="Calibri" w:hAnsi="Calibri" w:cs="Times New Roman"/>
          <w:b/>
          <w:bCs/>
          <w:kern w:val="0"/>
          <w14:ligatures w14:val="none"/>
        </w:rPr>
      </w:pPr>
    </w:p>
    <w:p w14:paraId="188218D1" w14:textId="77777777" w:rsidR="00F83A2F" w:rsidRPr="00F83A2F" w:rsidRDefault="00F83A2F" w:rsidP="00F83A2F">
      <w:pPr>
        <w:keepNext/>
        <w:spacing w:after="0" w:line="240" w:lineRule="auto"/>
        <w:ind w:left="360" w:hanging="360"/>
        <w:jc w:val="both"/>
        <w:outlineLvl w:val="0"/>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Introduction</w:t>
      </w:r>
    </w:p>
    <w:p w14:paraId="51FEC0FF" w14:textId="77777777" w:rsidR="00F83A2F" w:rsidRPr="00F83A2F" w:rsidRDefault="00F83A2F" w:rsidP="00F83A2F">
      <w:pPr>
        <w:jc w:val="both"/>
        <w:rPr>
          <w:rFonts w:ascii="Calibri" w:eastAsia="Calibri" w:hAnsi="Calibri" w:cs="Times New Roman"/>
          <w:b/>
          <w:bCs/>
          <w:kern w:val="0"/>
          <w14:ligatures w14:val="none"/>
        </w:rPr>
      </w:pPr>
    </w:p>
    <w:p w14:paraId="353EE3E2"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Times New Roman" w:hAnsi="Calibri" w:cs="Calibri"/>
          <w:kern w:val="0"/>
          <w14:ligatures w14:val="none"/>
        </w:rPr>
        <w:t xml:space="preserve">The aim of this Agreement is to provide managers in the Education Division with a set of principles that establish fair and consistent practices </w:t>
      </w:r>
      <w:r w:rsidRPr="00F83A2F">
        <w:rPr>
          <w:rFonts w:ascii="Calibri" w:eastAsia="Calibri" w:hAnsi="Calibri" w:cs="Times New Roman"/>
          <w:kern w:val="0"/>
          <w14:ligatures w14:val="none"/>
        </w:rPr>
        <w:t>in the utilisation of teachers employed on temporary contracts and those engaged on a supply basis</w:t>
      </w:r>
      <w:r w:rsidRPr="00F83A2F">
        <w:rPr>
          <w:rFonts w:ascii="Calibri" w:eastAsia="Times New Roman" w:hAnsi="Calibri" w:cs="Calibri"/>
          <w:kern w:val="0"/>
          <w14:ligatures w14:val="none"/>
        </w:rPr>
        <w:t xml:space="preserve">. </w:t>
      </w:r>
    </w:p>
    <w:p w14:paraId="48B9287F" w14:textId="77777777" w:rsidR="00F83A2F" w:rsidRPr="00F83A2F" w:rsidRDefault="00F83A2F" w:rsidP="00F83A2F">
      <w:pPr>
        <w:spacing w:after="0" w:line="240" w:lineRule="auto"/>
        <w:ind w:left="720"/>
        <w:contextualSpacing/>
        <w:jc w:val="both"/>
        <w:rPr>
          <w:rFonts w:ascii="Calibri" w:eastAsia="Calibri" w:hAnsi="Calibri" w:cs="Times New Roman"/>
          <w:kern w:val="0"/>
          <w14:ligatures w14:val="none"/>
        </w:rPr>
      </w:pPr>
    </w:p>
    <w:p w14:paraId="02537059"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 xml:space="preserve">East Lothian Council recognises the important contribution made by temporary teachers, many of whom go on to hold permanent contracts. It is essential that temporary teachers are treated in the same way as permanent staff and given access to appropriate induction, training, support and CLPL opportunities. </w:t>
      </w:r>
      <w:r w:rsidRPr="00F83A2F">
        <w:rPr>
          <w:rFonts w:ascii="Calibri" w:eastAsia="Times New Roman" w:hAnsi="Calibri" w:cs="Calibri"/>
          <w:kern w:val="0"/>
          <w14:ligatures w14:val="none"/>
        </w:rPr>
        <w:t>This agreement includes principles relating to making permanent temporary teaching contracts or additional hours that have been undertaken by a permanent part-time teacher on a temporary basis.</w:t>
      </w:r>
    </w:p>
    <w:p w14:paraId="5609C280" w14:textId="77777777" w:rsidR="00F83A2F" w:rsidRPr="00F83A2F" w:rsidRDefault="00F83A2F" w:rsidP="00F83A2F">
      <w:pPr>
        <w:spacing w:after="0" w:line="240" w:lineRule="auto"/>
        <w:jc w:val="both"/>
        <w:rPr>
          <w:rFonts w:ascii="Calibri" w:eastAsia="Calibri" w:hAnsi="Calibri" w:cs="Times New Roman"/>
          <w:kern w:val="0"/>
          <w14:ligatures w14:val="none"/>
        </w:rPr>
      </w:pPr>
    </w:p>
    <w:p w14:paraId="4F777CDF"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 xml:space="preserve">The Agreement </w:t>
      </w:r>
      <w:proofErr w:type="gramStart"/>
      <w:r w:rsidRPr="00F83A2F">
        <w:rPr>
          <w:rFonts w:ascii="Calibri" w:eastAsia="Calibri" w:hAnsi="Calibri" w:cs="Times New Roman"/>
          <w:kern w:val="0"/>
          <w14:ligatures w14:val="none"/>
        </w:rPr>
        <w:t>takes into account</w:t>
      </w:r>
      <w:proofErr w:type="gramEnd"/>
      <w:r w:rsidRPr="00F83A2F">
        <w:rPr>
          <w:rFonts w:ascii="Calibri" w:eastAsia="Calibri" w:hAnsi="Calibri" w:cs="Times New Roman"/>
          <w:kern w:val="0"/>
          <w14:ligatures w14:val="none"/>
        </w:rPr>
        <w:t xml:space="preserve"> the Employment Rights Act 1996, as amended by the Employment Relations Act 1999 and the Employment Act 2002, as well as the Part-time and Fixed Term Workers (Prevention of Less Favourable Treatment) Regulations 2002 </w:t>
      </w:r>
      <w:r w:rsidRPr="00F83A2F">
        <w:rPr>
          <w:rFonts w:ascii="Calibri" w:eastAsia="Calibri" w:hAnsi="Calibri" w:cs="Calibri"/>
          <w:kern w:val="0"/>
          <w14:ligatures w14:val="none"/>
        </w:rPr>
        <w:t>and the Equalities Act of 2010</w:t>
      </w:r>
      <w:r w:rsidRPr="00F83A2F">
        <w:rPr>
          <w:rFonts w:ascii="Calibri" w:eastAsia="Calibri" w:hAnsi="Calibri" w:cs="Times New Roman"/>
          <w:kern w:val="0"/>
          <w14:ligatures w14:val="none"/>
        </w:rPr>
        <w:t>.</w:t>
      </w:r>
    </w:p>
    <w:p w14:paraId="35FE55B9" w14:textId="77777777" w:rsidR="00F83A2F" w:rsidRPr="00F83A2F" w:rsidRDefault="00F83A2F" w:rsidP="00F83A2F">
      <w:pPr>
        <w:ind w:left="720"/>
        <w:contextualSpacing/>
        <w:jc w:val="both"/>
        <w:rPr>
          <w:rFonts w:ascii="Calibri" w:eastAsia="Calibri" w:hAnsi="Calibri" w:cs="Times New Roman"/>
          <w:kern w:val="0"/>
          <w14:ligatures w14:val="none"/>
        </w:rPr>
      </w:pPr>
    </w:p>
    <w:p w14:paraId="792B6475" w14:textId="77777777" w:rsidR="00F83A2F" w:rsidRPr="00F83A2F" w:rsidRDefault="00F83A2F" w:rsidP="00F83A2F">
      <w:pPr>
        <w:keepNext/>
        <w:spacing w:after="0" w:line="240" w:lineRule="auto"/>
        <w:ind w:left="360" w:hanging="360"/>
        <w:jc w:val="both"/>
        <w:outlineLvl w:val="0"/>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Purpose</w:t>
      </w:r>
    </w:p>
    <w:p w14:paraId="10B9DCEF" w14:textId="77777777" w:rsidR="00F83A2F" w:rsidRPr="00F83A2F" w:rsidRDefault="00F83A2F" w:rsidP="00F83A2F">
      <w:pPr>
        <w:ind w:left="720"/>
        <w:contextualSpacing/>
        <w:jc w:val="both"/>
        <w:rPr>
          <w:rFonts w:ascii="Calibri" w:eastAsia="Calibri" w:hAnsi="Calibri" w:cs="Times New Roman"/>
          <w:kern w:val="0"/>
          <w14:ligatures w14:val="none"/>
        </w:rPr>
      </w:pPr>
    </w:p>
    <w:p w14:paraId="455D7D30"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The purpose of the Agreement is to enhance the principles of a professional service by helping the Council to manage its staffing requirements in a coordinated and structured way. This must be responsive to service needs whilst at the same time providing teachers with access to secure employment opportunities wherever possible.</w:t>
      </w:r>
    </w:p>
    <w:p w14:paraId="2E987567" w14:textId="77777777" w:rsidR="00F83A2F" w:rsidRPr="00F83A2F" w:rsidRDefault="00F83A2F" w:rsidP="00F83A2F">
      <w:pPr>
        <w:ind w:left="720"/>
        <w:contextualSpacing/>
        <w:jc w:val="both"/>
        <w:rPr>
          <w:rFonts w:ascii="Calibri" w:eastAsia="Calibri" w:hAnsi="Calibri" w:cs="Times New Roman"/>
          <w:kern w:val="0"/>
          <w14:ligatures w14:val="none"/>
        </w:rPr>
      </w:pPr>
    </w:p>
    <w:p w14:paraId="29DCB787"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The Agreement aims to ensure that employees on temporary contracts are not treated less favourably than permanent employees.</w:t>
      </w:r>
    </w:p>
    <w:p w14:paraId="137977FC" w14:textId="77777777" w:rsidR="00F83A2F" w:rsidRPr="00F83A2F" w:rsidRDefault="00F83A2F" w:rsidP="00F83A2F">
      <w:pPr>
        <w:ind w:left="720"/>
        <w:contextualSpacing/>
        <w:jc w:val="both"/>
        <w:rPr>
          <w:rFonts w:ascii="Calibri" w:eastAsia="Calibri" w:hAnsi="Calibri" w:cs="Times New Roman"/>
          <w:kern w:val="0"/>
          <w14:ligatures w14:val="none"/>
        </w:rPr>
      </w:pPr>
    </w:p>
    <w:p w14:paraId="35FCAC07"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It recognises that there will always be a requirement for temporary and supply teachers, and this Agreement is designed to provide clarity of employment status and fair treatment in line with relevant legislation and best practice.</w:t>
      </w:r>
    </w:p>
    <w:p w14:paraId="39606C33" w14:textId="77777777" w:rsidR="00F83A2F" w:rsidRPr="00F83A2F" w:rsidRDefault="00F83A2F" w:rsidP="00F83A2F">
      <w:pPr>
        <w:ind w:left="720"/>
        <w:contextualSpacing/>
        <w:jc w:val="both"/>
        <w:rPr>
          <w:rFonts w:ascii="Calibri" w:eastAsia="Calibri" w:hAnsi="Calibri" w:cs="Times New Roman"/>
          <w:kern w:val="0"/>
          <w14:ligatures w14:val="none"/>
        </w:rPr>
      </w:pPr>
    </w:p>
    <w:p w14:paraId="4323AA55" w14:textId="77777777" w:rsidR="00F83A2F" w:rsidRPr="00F83A2F" w:rsidRDefault="00F83A2F" w:rsidP="00F83A2F">
      <w:pPr>
        <w:keepNext/>
        <w:spacing w:after="0" w:line="240" w:lineRule="auto"/>
        <w:ind w:left="360" w:hanging="360"/>
        <w:jc w:val="both"/>
        <w:outlineLvl w:val="0"/>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Application and Scope of Agreement</w:t>
      </w:r>
    </w:p>
    <w:p w14:paraId="4A4A557F" w14:textId="77777777" w:rsidR="00F83A2F" w:rsidRPr="00F83A2F" w:rsidRDefault="00F83A2F" w:rsidP="00F83A2F">
      <w:pPr>
        <w:ind w:left="720"/>
        <w:contextualSpacing/>
        <w:jc w:val="both"/>
        <w:rPr>
          <w:rFonts w:ascii="Calibri" w:eastAsia="Calibri" w:hAnsi="Calibri" w:cs="Times New Roman"/>
          <w:kern w:val="0"/>
          <w14:ligatures w14:val="none"/>
        </w:rPr>
      </w:pPr>
    </w:p>
    <w:p w14:paraId="20BEC214"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 xml:space="preserve">This Agreement applies with effect from 1 April 2006 to all supply teachers and those employed on temporary contracts, in line with the provisions set out in SNCT/31 dated March </w:t>
      </w:r>
      <w:r w:rsidRPr="00F83A2F">
        <w:rPr>
          <w:rFonts w:ascii="Calibri" w:eastAsia="Calibri" w:hAnsi="Calibri" w:cs="Times New Roman"/>
          <w:kern w:val="0"/>
          <w14:ligatures w14:val="none"/>
        </w:rPr>
        <w:lastRenderedPageBreak/>
        <w:t>2004.  It supersedes the provisions of Clause 8.5 of the Scheme of Salaries and Conditions of Service for Teaching Staff in School Education.</w:t>
      </w:r>
    </w:p>
    <w:p w14:paraId="5128440B" w14:textId="77777777" w:rsidR="00F83A2F" w:rsidRPr="00F83A2F" w:rsidRDefault="00F83A2F" w:rsidP="00F83A2F">
      <w:pPr>
        <w:ind w:left="720"/>
        <w:contextualSpacing/>
        <w:jc w:val="both"/>
        <w:rPr>
          <w:rFonts w:ascii="Calibri" w:eastAsia="Calibri" w:hAnsi="Calibri" w:cs="Times New Roman"/>
          <w:kern w:val="0"/>
          <w14:ligatures w14:val="none"/>
        </w:rPr>
      </w:pPr>
    </w:p>
    <w:p w14:paraId="10C73E7A"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It does not provide for automatic transfer to permanent status nor guarantee an appointment on existing conditions and arrangements.</w:t>
      </w:r>
    </w:p>
    <w:p w14:paraId="46B4980D" w14:textId="77777777" w:rsidR="00F83A2F" w:rsidRPr="00F83A2F" w:rsidRDefault="00F83A2F" w:rsidP="00F83A2F">
      <w:pPr>
        <w:ind w:left="720"/>
        <w:contextualSpacing/>
        <w:jc w:val="both"/>
        <w:rPr>
          <w:rFonts w:ascii="Calibri" w:eastAsia="Calibri" w:hAnsi="Calibri" w:cs="Times New Roman"/>
          <w:kern w:val="0"/>
          <w14:ligatures w14:val="none"/>
        </w:rPr>
      </w:pPr>
    </w:p>
    <w:p w14:paraId="1939FA60"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It recognises the commitment and value of temporary and supply teachers and sets out a framework for the effective management and deployment of these teachers in schools.</w:t>
      </w:r>
    </w:p>
    <w:p w14:paraId="6046EB92" w14:textId="77777777" w:rsidR="00F83A2F" w:rsidRPr="00F83A2F" w:rsidRDefault="00F83A2F" w:rsidP="00F83A2F">
      <w:pPr>
        <w:ind w:left="720"/>
        <w:contextualSpacing/>
        <w:rPr>
          <w:rFonts w:ascii="Calibri" w:eastAsia="Calibri" w:hAnsi="Calibri" w:cs="Times New Roman"/>
          <w:kern w:val="0"/>
          <w14:ligatures w14:val="none"/>
        </w:rPr>
      </w:pPr>
    </w:p>
    <w:p w14:paraId="1BC830CF" w14:textId="77777777" w:rsidR="00F83A2F" w:rsidRPr="00F83A2F" w:rsidRDefault="00F83A2F" w:rsidP="00F83A2F">
      <w:pPr>
        <w:spacing w:after="0" w:line="240" w:lineRule="auto"/>
        <w:ind w:left="720"/>
        <w:contextualSpacing/>
        <w:jc w:val="both"/>
        <w:rPr>
          <w:rFonts w:ascii="Calibri" w:eastAsia="Calibri" w:hAnsi="Calibri" w:cs="Times New Roman"/>
          <w:kern w:val="0"/>
          <w14:ligatures w14:val="none"/>
        </w:rPr>
      </w:pPr>
    </w:p>
    <w:p w14:paraId="6A0536D6" w14:textId="77777777" w:rsidR="00F83A2F" w:rsidRPr="00F83A2F" w:rsidRDefault="00F83A2F" w:rsidP="00F83A2F">
      <w:pPr>
        <w:keepNext/>
        <w:spacing w:after="0" w:line="240" w:lineRule="auto"/>
        <w:jc w:val="both"/>
        <w:outlineLvl w:val="0"/>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Principles</w:t>
      </w:r>
    </w:p>
    <w:p w14:paraId="65158E13" w14:textId="77777777" w:rsidR="00F83A2F" w:rsidRPr="00F83A2F" w:rsidRDefault="00F83A2F" w:rsidP="00F83A2F">
      <w:pPr>
        <w:ind w:left="720"/>
        <w:contextualSpacing/>
        <w:jc w:val="both"/>
        <w:rPr>
          <w:rFonts w:ascii="Calibri" w:eastAsia="Calibri" w:hAnsi="Calibri" w:cs="Times New Roman"/>
          <w:kern w:val="0"/>
          <w14:ligatures w14:val="none"/>
        </w:rPr>
      </w:pPr>
    </w:p>
    <w:p w14:paraId="06F8630C"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u w:val="single"/>
          <w14:ligatures w14:val="none"/>
        </w:rPr>
        <w:t>Temporary Appointments</w:t>
      </w:r>
      <w:r w:rsidRPr="00F83A2F">
        <w:rPr>
          <w:rFonts w:ascii="Calibri" w:eastAsia="Calibri" w:hAnsi="Calibri" w:cs="Times New Roman"/>
          <w:kern w:val="0"/>
          <w14:ligatures w14:val="none"/>
        </w:rPr>
        <w:t>: In cases where the likely duration of an appointment is known, the expected duration will be included in the letter of appointment, which will be issued as soon as possible and in accordance with the appropriate legislation.</w:t>
      </w:r>
    </w:p>
    <w:p w14:paraId="01FC654E" w14:textId="77777777" w:rsidR="00F83A2F" w:rsidRPr="00F83A2F" w:rsidRDefault="00F83A2F" w:rsidP="00F83A2F">
      <w:pPr>
        <w:ind w:left="720"/>
        <w:contextualSpacing/>
        <w:jc w:val="both"/>
        <w:rPr>
          <w:rFonts w:ascii="Calibri" w:eastAsia="Calibri" w:hAnsi="Calibri" w:cs="Times New Roman"/>
          <w:kern w:val="0"/>
          <w14:ligatures w14:val="none"/>
        </w:rPr>
      </w:pPr>
    </w:p>
    <w:p w14:paraId="4AC71FAD"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Examples for temporary appointments would be to provide cover in the following situations:</w:t>
      </w:r>
    </w:p>
    <w:p w14:paraId="54170E7C" w14:textId="77777777" w:rsidR="00F83A2F" w:rsidRPr="00F83A2F" w:rsidRDefault="00F83A2F" w:rsidP="00F83A2F">
      <w:pPr>
        <w:numPr>
          <w:ilvl w:val="0"/>
          <w:numId w:val="3"/>
        </w:numPr>
        <w:spacing w:after="0" w:line="240" w:lineRule="auto"/>
        <w:ind w:left="1080"/>
        <w:jc w:val="both"/>
        <w:rPr>
          <w:rFonts w:ascii="Calibri" w:eastAsia="Calibri" w:hAnsi="Calibri" w:cs="Times New Roman"/>
          <w:kern w:val="0"/>
          <w14:ligatures w14:val="none"/>
        </w:rPr>
      </w:pPr>
      <w:r w:rsidRPr="00F83A2F">
        <w:rPr>
          <w:rFonts w:ascii="Calibri" w:eastAsia="Calibri" w:hAnsi="Calibri" w:cs="Times New Roman"/>
          <w:kern w:val="0"/>
          <w14:ligatures w14:val="none"/>
        </w:rPr>
        <w:t>Maternity leave</w:t>
      </w:r>
    </w:p>
    <w:p w14:paraId="13938557" w14:textId="77777777" w:rsidR="00F83A2F" w:rsidRPr="00F83A2F" w:rsidRDefault="00F83A2F" w:rsidP="00F83A2F">
      <w:pPr>
        <w:numPr>
          <w:ilvl w:val="0"/>
          <w:numId w:val="3"/>
        </w:numPr>
        <w:spacing w:after="0" w:line="240" w:lineRule="auto"/>
        <w:ind w:left="1080"/>
        <w:jc w:val="both"/>
        <w:rPr>
          <w:rFonts w:ascii="Calibri" w:eastAsia="Calibri" w:hAnsi="Calibri" w:cs="Times New Roman"/>
          <w:kern w:val="0"/>
          <w14:ligatures w14:val="none"/>
        </w:rPr>
      </w:pPr>
      <w:r w:rsidRPr="00F83A2F">
        <w:rPr>
          <w:rFonts w:ascii="Calibri" w:eastAsia="Calibri" w:hAnsi="Calibri" w:cs="Times New Roman"/>
          <w:kern w:val="0"/>
          <w14:ligatures w14:val="none"/>
        </w:rPr>
        <w:t>Parental leave</w:t>
      </w:r>
    </w:p>
    <w:p w14:paraId="1D6F095D" w14:textId="77777777" w:rsidR="00F83A2F" w:rsidRPr="00F83A2F" w:rsidRDefault="00F83A2F" w:rsidP="00F83A2F">
      <w:pPr>
        <w:numPr>
          <w:ilvl w:val="0"/>
          <w:numId w:val="3"/>
        </w:numPr>
        <w:spacing w:after="0" w:line="240" w:lineRule="auto"/>
        <w:ind w:left="1080"/>
        <w:jc w:val="both"/>
        <w:rPr>
          <w:rFonts w:ascii="Calibri" w:eastAsia="Calibri" w:hAnsi="Calibri" w:cs="Times New Roman"/>
          <w:kern w:val="0"/>
          <w14:ligatures w14:val="none"/>
        </w:rPr>
      </w:pPr>
      <w:r w:rsidRPr="00F83A2F">
        <w:rPr>
          <w:rFonts w:ascii="Calibri" w:eastAsia="Calibri" w:hAnsi="Calibri" w:cs="Times New Roman"/>
          <w:kern w:val="0"/>
          <w14:ligatures w14:val="none"/>
        </w:rPr>
        <w:t>Adoption leave</w:t>
      </w:r>
    </w:p>
    <w:p w14:paraId="47C6F573" w14:textId="77777777" w:rsidR="00F83A2F" w:rsidRPr="00F83A2F" w:rsidRDefault="00F83A2F" w:rsidP="00F83A2F">
      <w:pPr>
        <w:numPr>
          <w:ilvl w:val="0"/>
          <w:numId w:val="3"/>
        </w:numPr>
        <w:spacing w:after="0" w:line="240" w:lineRule="auto"/>
        <w:ind w:left="1080"/>
        <w:jc w:val="both"/>
        <w:rPr>
          <w:rFonts w:ascii="Calibri" w:eastAsia="Calibri" w:hAnsi="Calibri" w:cs="Times New Roman"/>
          <w:kern w:val="0"/>
          <w14:ligatures w14:val="none"/>
        </w:rPr>
      </w:pPr>
      <w:r w:rsidRPr="00F83A2F">
        <w:rPr>
          <w:rFonts w:ascii="Calibri" w:eastAsia="Calibri" w:hAnsi="Calibri" w:cs="Times New Roman"/>
          <w:kern w:val="0"/>
          <w14:ligatures w14:val="none"/>
        </w:rPr>
        <w:t>Career breaks</w:t>
      </w:r>
    </w:p>
    <w:p w14:paraId="36C30D40" w14:textId="77777777" w:rsidR="00F83A2F" w:rsidRPr="00F83A2F" w:rsidRDefault="00F83A2F" w:rsidP="00F83A2F">
      <w:pPr>
        <w:numPr>
          <w:ilvl w:val="0"/>
          <w:numId w:val="3"/>
        </w:numPr>
        <w:spacing w:after="0" w:line="240" w:lineRule="auto"/>
        <w:ind w:left="1080"/>
        <w:jc w:val="both"/>
        <w:rPr>
          <w:rFonts w:ascii="Calibri" w:eastAsia="Calibri" w:hAnsi="Calibri" w:cs="Times New Roman"/>
          <w:kern w:val="0"/>
          <w14:ligatures w14:val="none"/>
        </w:rPr>
      </w:pPr>
      <w:r w:rsidRPr="00F83A2F">
        <w:rPr>
          <w:rFonts w:ascii="Calibri" w:eastAsia="Calibri" w:hAnsi="Calibri" w:cs="Times New Roman"/>
          <w:kern w:val="0"/>
          <w14:ligatures w14:val="none"/>
        </w:rPr>
        <w:t>Long term sickness absence</w:t>
      </w:r>
    </w:p>
    <w:p w14:paraId="73E02D3C" w14:textId="77777777" w:rsidR="00F83A2F" w:rsidRPr="00F83A2F" w:rsidRDefault="00F83A2F" w:rsidP="00F83A2F">
      <w:pPr>
        <w:numPr>
          <w:ilvl w:val="0"/>
          <w:numId w:val="3"/>
        </w:numPr>
        <w:spacing w:after="0" w:line="240" w:lineRule="auto"/>
        <w:ind w:left="1080"/>
        <w:jc w:val="both"/>
        <w:rPr>
          <w:rFonts w:ascii="Calibri" w:eastAsia="Calibri" w:hAnsi="Calibri" w:cs="Times New Roman"/>
          <w:kern w:val="0"/>
          <w14:ligatures w14:val="none"/>
        </w:rPr>
      </w:pPr>
      <w:r w:rsidRPr="00F83A2F">
        <w:rPr>
          <w:rFonts w:ascii="Calibri" w:eastAsia="Calibri" w:hAnsi="Calibri" w:cs="Times New Roman"/>
          <w:kern w:val="0"/>
          <w14:ligatures w14:val="none"/>
        </w:rPr>
        <w:t>Secondments/staffing from time-limited funding</w:t>
      </w:r>
    </w:p>
    <w:p w14:paraId="7A344098" w14:textId="77777777" w:rsidR="00F83A2F" w:rsidRPr="00F83A2F" w:rsidRDefault="00F83A2F" w:rsidP="00F83A2F">
      <w:pPr>
        <w:numPr>
          <w:ilvl w:val="0"/>
          <w:numId w:val="3"/>
        </w:numPr>
        <w:spacing w:after="0" w:line="240" w:lineRule="auto"/>
        <w:ind w:left="1080"/>
        <w:jc w:val="both"/>
        <w:rPr>
          <w:rFonts w:ascii="Calibri" w:eastAsia="Calibri" w:hAnsi="Calibri" w:cs="Times New Roman"/>
          <w:kern w:val="0"/>
          <w14:ligatures w14:val="none"/>
        </w:rPr>
      </w:pPr>
      <w:r w:rsidRPr="00F83A2F">
        <w:rPr>
          <w:rFonts w:ascii="Calibri" w:eastAsia="Calibri" w:hAnsi="Calibri" w:cs="Times New Roman"/>
          <w:kern w:val="0"/>
          <w14:ligatures w14:val="none"/>
        </w:rPr>
        <w:t>Sabbaticals</w:t>
      </w:r>
    </w:p>
    <w:p w14:paraId="419EF357" w14:textId="77777777" w:rsidR="00F83A2F" w:rsidRPr="00F83A2F" w:rsidRDefault="00F83A2F" w:rsidP="00F83A2F">
      <w:pPr>
        <w:numPr>
          <w:ilvl w:val="0"/>
          <w:numId w:val="3"/>
        </w:numPr>
        <w:spacing w:after="0" w:line="240" w:lineRule="auto"/>
        <w:ind w:left="1080"/>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Flexible Working Agreements (Worksmart)</w:t>
      </w:r>
    </w:p>
    <w:p w14:paraId="09EA2EA5" w14:textId="77777777" w:rsidR="00F83A2F" w:rsidRPr="00F83A2F" w:rsidRDefault="00F83A2F" w:rsidP="00F83A2F">
      <w:pPr>
        <w:ind w:left="1080"/>
        <w:contextualSpacing/>
        <w:jc w:val="both"/>
        <w:rPr>
          <w:rFonts w:ascii="Calibri" w:eastAsia="Calibri" w:hAnsi="Calibri" w:cs="Times New Roman"/>
          <w:kern w:val="0"/>
          <w14:ligatures w14:val="none"/>
        </w:rPr>
      </w:pPr>
    </w:p>
    <w:p w14:paraId="780C21D7"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u w:val="single"/>
          <w14:ligatures w14:val="none"/>
        </w:rPr>
        <w:t>Short &amp; Fixed Term Supply</w:t>
      </w:r>
      <w:r w:rsidRPr="00F83A2F">
        <w:rPr>
          <w:rFonts w:ascii="Calibri" w:eastAsia="Calibri" w:hAnsi="Calibri" w:cs="Times New Roman"/>
          <w:kern w:val="0"/>
          <w14:ligatures w14:val="none"/>
        </w:rPr>
        <w:t xml:space="preserve">: </w:t>
      </w:r>
    </w:p>
    <w:p w14:paraId="047B3443" w14:textId="77777777" w:rsidR="00F83A2F" w:rsidRPr="00F83A2F" w:rsidRDefault="00F83A2F" w:rsidP="00F83A2F">
      <w:pPr>
        <w:ind w:left="720"/>
        <w:jc w:val="both"/>
        <w:rPr>
          <w:rFonts w:ascii="Calibri" w:eastAsia="Calibri" w:hAnsi="Calibri" w:cs="Times New Roman"/>
          <w:kern w:val="0"/>
          <w14:ligatures w14:val="none"/>
        </w:rPr>
      </w:pPr>
    </w:p>
    <w:p w14:paraId="0590AB43" w14:textId="77777777" w:rsidR="00F83A2F" w:rsidRPr="00F83A2F" w:rsidRDefault="00F83A2F" w:rsidP="00F83A2F">
      <w:pPr>
        <w:ind w:left="720"/>
        <w:jc w:val="both"/>
        <w:rPr>
          <w:rFonts w:ascii="Calibri" w:eastAsia="Calibri" w:hAnsi="Calibri" w:cs="Times New Roman"/>
          <w:kern w:val="0"/>
          <w14:ligatures w14:val="none"/>
        </w:rPr>
      </w:pPr>
      <w:r w:rsidRPr="00F83A2F">
        <w:rPr>
          <w:rFonts w:ascii="Calibri" w:eastAsia="Calibri" w:hAnsi="Calibri" w:cs="Times New Roman"/>
          <w:kern w:val="0"/>
          <w14:ligatures w14:val="none"/>
        </w:rPr>
        <w:t>Short-term supply teachers are engaged for periods of work of 2 days or fewer.</w:t>
      </w:r>
      <w:r w:rsidRPr="00F83A2F">
        <w:rPr>
          <w:rFonts w:ascii="Arial" w:eastAsia="Calibri" w:hAnsi="Arial" w:cs="Arial"/>
          <w:kern w:val="0"/>
          <w14:ligatures w14:val="none"/>
        </w:rPr>
        <w:t xml:space="preserve"> </w:t>
      </w:r>
      <w:r w:rsidRPr="00F83A2F">
        <w:rPr>
          <w:rFonts w:ascii="Calibri" w:eastAsia="Calibri" w:hAnsi="Calibri" w:cs="Times New Roman"/>
          <w:kern w:val="0"/>
          <w14:ligatures w14:val="none"/>
        </w:rPr>
        <w:t xml:space="preserve">Teachers may be offered work on a short-term supply basis, generally with little or no notice, and usually on a day-to-day basis.  In such instances there is no mutuality of obligation on the Council to provide work or on the teacher to accept the offer of work.  </w:t>
      </w:r>
    </w:p>
    <w:p w14:paraId="1A06D04E" w14:textId="77777777" w:rsidR="00F83A2F" w:rsidRPr="00F83A2F" w:rsidRDefault="00F83A2F" w:rsidP="00F83A2F">
      <w:pPr>
        <w:ind w:left="720"/>
        <w:jc w:val="both"/>
        <w:rPr>
          <w:rFonts w:ascii="Calibri" w:eastAsia="Calibri" w:hAnsi="Calibri" w:cs="Times New Roman"/>
          <w:kern w:val="0"/>
          <w14:ligatures w14:val="none"/>
        </w:rPr>
      </w:pPr>
    </w:p>
    <w:p w14:paraId="12720533" w14:textId="77777777" w:rsidR="00F83A2F" w:rsidRPr="00F83A2F" w:rsidRDefault="00F83A2F" w:rsidP="00F83A2F">
      <w:pPr>
        <w:ind w:left="720"/>
        <w:jc w:val="both"/>
        <w:rPr>
          <w:rFonts w:ascii="Calibri" w:eastAsia="Calibri" w:hAnsi="Calibri" w:cs="Times New Roman"/>
          <w:kern w:val="0"/>
          <w14:ligatures w14:val="none"/>
        </w:rPr>
      </w:pPr>
      <w:r w:rsidRPr="00F83A2F">
        <w:rPr>
          <w:rFonts w:ascii="Calibri" w:eastAsia="Calibri" w:hAnsi="Calibri" w:cs="Times New Roman"/>
          <w:kern w:val="0"/>
          <w14:ligatures w14:val="none"/>
        </w:rPr>
        <w:t>Fixed-term supply- When the supply work extends beyond 2 days or is expected to last more than 2 days depending on requirements, you will be employed on a fixed-term basis.</w:t>
      </w:r>
    </w:p>
    <w:p w14:paraId="3B3E263B" w14:textId="77777777" w:rsidR="00F83A2F" w:rsidRPr="00F83A2F" w:rsidRDefault="00F83A2F" w:rsidP="00F83A2F">
      <w:pPr>
        <w:ind w:left="720"/>
        <w:jc w:val="both"/>
        <w:rPr>
          <w:rFonts w:ascii="Calibri" w:eastAsia="Calibri" w:hAnsi="Calibri" w:cs="Times New Roman"/>
          <w:kern w:val="0"/>
          <w14:ligatures w14:val="none"/>
        </w:rPr>
      </w:pPr>
    </w:p>
    <w:p w14:paraId="5A4D81D2" w14:textId="77777777" w:rsidR="00F83A2F" w:rsidRPr="00F83A2F" w:rsidRDefault="00F83A2F" w:rsidP="00F83A2F">
      <w:pPr>
        <w:numPr>
          <w:ilvl w:val="0"/>
          <w:numId w:val="2"/>
        </w:numPr>
        <w:spacing w:after="0" w:line="240" w:lineRule="auto"/>
        <w:contextualSpacing/>
        <w:jc w:val="both"/>
        <w:rPr>
          <w:rFonts w:ascii="Calibri" w:eastAsia="Calibri" w:hAnsi="Calibri" w:cs="Times New Roman"/>
          <w:kern w:val="0"/>
          <w14:ligatures w14:val="none"/>
        </w:rPr>
      </w:pPr>
      <w:r w:rsidRPr="00F83A2F">
        <w:rPr>
          <w:rFonts w:ascii="Calibri" w:eastAsia="Calibri" w:hAnsi="Calibri" w:cs="Times New Roman"/>
          <w:kern w:val="0"/>
          <w14:ligatures w14:val="none"/>
        </w:rPr>
        <w:t>Examples of reasons for short-term and fixed term supply cover would include:</w:t>
      </w:r>
    </w:p>
    <w:p w14:paraId="6A7A2DB4" w14:textId="77777777" w:rsidR="00F83A2F" w:rsidRPr="00F83A2F" w:rsidRDefault="00F83A2F" w:rsidP="00F83A2F">
      <w:pPr>
        <w:numPr>
          <w:ilvl w:val="0"/>
          <w:numId w:val="1"/>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In-service training/staff development/working groups</w:t>
      </w:r>
    </w:p>
    <w:p w14:paraId="6C38391D" w14:textId="77777777" w:rsidR="00F83A2F" w:rsidRPr="00F83A2F" w:rsidRDefault="00F83A2F" w:rsidP="00F83A2F">
      <w:pPr>
        <w:numPr>
          <w:ilvl w:val="0"/>
          <w:numId w:val="1"/>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 xml:space="preserve">Special leave. For </w:t>
      </w:r>
      <w:proofErr w:type="gramStart"/>
      <w:r w:rsidRPr="00F83A2F">
        <w:rPr>
          <w:rFonts w:ascii="Calibri" w:eastAsia="Calibri" w:hAnsi="Calibri" w:cs="Times New Roman"/>
          <w:kern w:val="0"/>
          <w14:ligatures w14:val="none"/>
        </w:rPr>
        <w:t>example</w:t>
      </w:r>
      <w:proofErr w:type="gramEnd"/>
      <w:r w:rsidRPr="00F83A2F">
        <w:rPr>
          <w:rFonts w:ascii="Calibri" w:eastAsia="Calibri" w:hAnsi="Calibri" w:cs="Times New Roman"/>
          <w:kern w:val="0"/>
          <w14:ligatures w14:val="none"/>
        </w:rPr>
        <w:t xml:space="preserve"> bereavement leave, jury duty</w:t>
      </w:r>
    </w:p>
    <w:p w14:paraId="43F40EDD" w14:textId="77777777" w:rsidR="00F83A2F" w:rsidRPr="00F83A2F" w:rsidRDefault="00F83A2F" w:rsidP="00F83A2F">
      <w:pPr>
        <w:numPr>
          <w:ilvl w:val="0"/>
          <w:numId w:val="1"/>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Paternity/maternity support leave</w:t>
      </w:r>
    </w:p>
    <w:p w14:paraId="04EAFB8C" w14:textId="77777777" w:rsidR="00F83A2F" w:rsidRPr="00F83A2F" w:rsidRDefault="00F83A2F" w:rsidP="00F83A2F">
      <w:pPr>
        <w:numPr>
          <w:ilvl w:val="0"/>
          <w:numId w:val="1"/>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Short-term sickness absence</w:t>
      </w:r>
    </w:p>
    <w:p w14:paraId="45C0D35F" w14:textId="77777777" w:rsidR="00F83A2F" w:rsidRPr="00F83A2F" w:rsidRDefault="00F83A2F" w:rsidP="00F83A2F">
      <w:pPr>
        <w:numPr>
          <w:ilvl w:val="0"/>
          <w:numId w:val="1"/>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Trade union duties</w:t>
      </w:r>
    </w:p>
    <w:p w14:paraId="1179AF1E" w14:textId="77777777" w:rsidR="00F83A2F" w:rsidRPr="00F83A2F" w:rsidRDefault="00F83A2F" w:rsidP="00F83A2F">
      <w:pPr>
        <w:numPr>
          <w:ilvl w:val="0"/>
          <w:numId w:val="1"/>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SQA duties</w:t>
      </w:r>
    </w:p>
    <w:p w14:paraId="043FCFF1" w14:textId="77777777" w:rsidR="00F83A2F" w:rsidRPr="00F83A2F" w:rsidRDefault="00F83A2F" w:rsidP="00F83A2F">
      <w:pPr>
        <w:rPr>
          <w:rFonts w:ascii="Calibri" w:eastAsia="Calibri" w:hAnsi="Calibri" w:cs="Times New Roman"/>
          <w:kern w:val="0"/>
          <w14:ligatures w14:val="none"/>
        </w:rPr>
      </w:pPr>
      <w:r w:rsidRPr="00F83A2F">
        <w:rPr>
          <w:rFonts w:ascii="Calibri" w:eastAsia="Calibri" w:hAnsi="Calibri" w:cs="Times New Roman"/>
          <w:kern w:val="0"/>
          <w14:ligatures w14:val="none"/>
        </w:rPr>
        <w:br w:type="page"/>
      </w:r>
    </w:p>
    <w:p w14:paraId="1F191350" w14:textId="77777777" w:rsidR="00F83A2F" w:rsidRPr="00F83A2F" w:rsidRDefault="00F83A2F" w:rsidP="00F83A2F">
      <w:pPr>
        <w:keepNext/>
        <w:spacing w:after="0" w:line="240" w:lineRule="auto"/>
        <w:jc w:val="both"/>
        <w:outlineLvl w:val="1"/>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Recruitment and Appointment</w:t>
      </w:r>
    </w:p>
    <w:p w14:paraId="2006B7D6" w14:textId="77777777" w:rsidR="00F83A2F" w:rsidRPr="00F83A2F" w:rsidRDefault="00F83A2F" w:rsidP="00F83A2F">
      <w:pPr>
        <w:jc w:val="both"/>
        <w:rPr>
          <w:rFonts w:ascii="Calibri" w:eastAsia="Calibri" w:hAnsi="Calibri" w:cs="Times New Roman"/>
          <w:kern w:val="0"/>
          <w14:ligatures w14:val="none"/>
        </w:rPr>
      </w:pPr>
    </w:p>
    <w:p w14:paraId="3CC74311"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 xml:space="preserve">Where it becomes clear that the need for such cover is likely to be ongoing and lengthy (i.e. will last for at least 8 weeks), then the individual will be offered a temporary contract as described above, subject to satisfactory service.  </w:t>
      </w:r>
    </w:p>
    <w:p w14:paraId="4364B11A" w14:textId="77777777" w:rsidR="00F83A2F" w:rsidRPr="00F83A2F" w:rsidRDefault="00F83A2F" w:rsidP="00F83A2F">
      <w:pPr>
        <w:spacing w:after="0" w:line="240" w:lineRule="auto"/>
        <w:jc w:val="both"/>
        <w:rPr>
          <w:rFonts w:ascii="Times New Roman" w:eastAsia="Times New Roman" w:hAnsi="Times New Roman" w:cs="Times New Roman"/>
          <w:kern w:val="0"/>
          <w:sz w:val="24"/>
          <w:szCs w:val="24"/>
          <w14:ligatures w14:val="none"/>
        </w:rPr>
      </w:pPr>
      <w:r w:rsidRPr="00F83A2F">
        <w:rPr>
          <w:rFonts w:ascii="Times New Roman" w:eastAsia="Times New Roman" w:hAnsi="Times New Roman" w:cs="Times New Roman"/>
          <w:kern w:val="0"/>
          <w:sz w:val="24"/>
          <w:szCs w:val="24"/>
          <w14:ligatures w14:val="none"/>
        </w:rPr>
        <w:t xml:space="preserve"> </w:t>
      </w:r>
    </w:p>
    <w:p w14:paraId="08EB08B1" w14:textId="77777777" w:rsidR="00F83A2F" w:rsidRPr="00F83A2F" w:rsidRDefault="00F83A2F" w:rsidP="00F83A2F">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F83A2F">
        <w:rPr>
          <w:rFonts w:ascii="Times New Roman" w:eastAsia="Times New Roman" w:hAnsi="Times New Roman" w:cs="Times New Roman"/>
          <w:kern w:val="0"/>
          <w:sz w:val="24"/>
          <w:szCs w:val="24"/>
          <w14:ligatures w14:val="none"/>
        </w:rPr>
        <w:t xml:space="preserve">Every teacher recruited to undertake work on a supply, temporary or permanent basis will be appointed in accordance with East Lothian Council’s recruitment procedures. </w:t>
      </w:r>
    </w:p>
    <w:p w14:paraId="3BB92466" w14:textId="77777777" w:rsidR="00F83A2F" w:rsidRPr="00F83A2F" w:rsidRDefault="00F83A2F" w:rsidP="00F83A2F">
      <w:pPr>
        <w:spacing w:after="0" w:line="240" w:lineRule="auto"/>
        <w:jc w:val="both"/>
        <w:rPr>
          <w:rFonts w:ascii="Times New Roman" w:eastAsia="Times New Roman" w:hAnsi="Times New Roman" w:cs="Times New Roman"/>
          <w:kern w:val="0"/>
          <w:sz w:val="24"/>
          <w:szCs w:val="24"/>
          <w14:ligatures w14:val="none"/>
        </w:rPr>
      </w:pPr>
      <w:r w:rsidRPr="00F83A2F">
        <w:rPr>
          <w:rFonts w:ascii="Times New Roman" w:eastAsia="Times New Roman" w:hAnsi="Times New Roman" w:cs="Times New Roman"/>
          <w:kern w:val="0"/>
          <w:sz w:val="24"/>
          <w:szCs w:val="24"/>
          <w14:ligatures w14:val="none"/>
        </w:rPr>
        <w:t xml:space="preserve"> </w:t>
      </w:r>
    </w:p>
    <w:p w14:paraId="48B63C70"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Following recruitment, supply teachers will be placed on a register of approved supply teachers.</w:t>
      </w:r>
    </w:p>
    <w:p w14:paraId="1239774C" w14:textId="77777777" w:rsidR="00F83A2F" w:rsidRPr="00F83A2F" w:rsidRDefault="00F83A2F" w:rsidP="00F83A2F">
      <w:pPr>
        <w:ind w:left="720"/>
        <w:jc w:val="both"/>
        <w:rPr>
          <w:rFonts w:ascii="Calibri" w:eastAsia="Calibri" w:hAnsi="Calibri" w:cs="Times New Roman"/>
          <w:kern w:val="0"/>
          <w14:ligatures w14:val="none"/>
        </w:rPr>
      </w:pPr>
    </w:p>
    <w:p w14:paraId="41A25395" w14:textId="77777777" w:rsidR="00F83A2F" w:rsidRPr="00F83A2F" w:rsidRDefault="00F83A2F" w:rsidP="00F83A2F">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F83A2F">
        <w:rPr>
          <w:rFonts w:ascii="Times New Roman" w:eastAsia="Times New Roman" w:hAnsi="Times New Roman" w:cs="Times New Roman"/>
          <w:kern w:val="0"/>
          <w:sz w:val="24"/>
          <w:szCs w:val="24"/>
          <w14:ligatures w14:val="none"/>
        </w:rPr>
        <w:t>All temporary and supply teachers may apply for an advertised internal and/or external vacancy, whether permanent or temporary, at any time, in accordance with the Council’s recruitment procedures.</w:t>
      </w:r>
    </w:p>
    <w:p w14:paraId="0B6D6515" w14:textId="77777777" w:rsidR="00F83A2F" w:rsidRPr="00F83A2F" w:rsidRDefault="00F83A2F" w:rsidP="00F83A2F">
      <w:pPr>
        <w:jc w:val="both"/>
        <w:rPr>
          <w:rFonts w:ascii="Calibri" w:eastAsia="Calibri" w:hAnsi="Calibri" w:cs="Times New Roman"/>
          <w:kern w:val="0"/>
          <w14:ligatures w14:val="none"/>
        </w:rPr>
      </w:pPr>
    </w:p>
    <w:p w14:paraId="7ECB83F5"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A named officer will be made known to supply teachers for ongoing support.</w:t>
      </w:r>
    </w:p>
    <w:p w14:paraId="60924A15" w14:textId="77777777" w:rsidR="00F83A2F" w:rsidRPr="00F83A2F" w:rsidRDefault="00F83A2F" w:rsidP="00F83A2F">
      <w:pPr>
        <w:ind w:left="720"/>
        <w:jc w:val="both"/>
        <w:rPr>
          <w:rFonts w:ascii="Calibri" w:eastAsia="Calibri" w:hAnsi="Calibri" w:cs="Times New Roman"/>
          <w:kern w:val="0"/>
          <w14:ligatures w14:val="none"/>
        </w:rPr>
      </w:pPr>
    </w:p>
    <w:p w14:paraId="67310009"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All supply teachers can request a personal review and development meeting with appropriate Education Service line management within 6 months of being added to the supply register and annually thereafter.</w:t>
      </w:r>
    </w:p>
    <w:p w14:paraId="5DDB5580" w14:textId="77777777" w:rsidR="00F83A2F" w:rsidRPr="00F83A2F" w:rsidRDefault="00F83A2F" w:rsidP="00F83A2F">
      <w:pPr>
        <w:jc w:val="both"/>
        <w:rPr>
          <w:rFonts w:ascii="Calibri" w:eastAsia="Calibri" w:hAnsi="Calibri" w:cs="Times New Roman"/>
          <w:kern w:val="0"/>
          <w14:ligatures w14:val="none"/>
        </w:rPr>
      </w:pPr>
    </w:p>
    <w:p w14:paraId="426BEF7C" w14:textId="77777777" w:rsidR="00F83A2F" w:rsidRPr="00F83A2F" w:rsidRDefault="00F83A2F" w:rsidP="00F83A2F">
      <w:pPr>
        <w:keepNext/>
        <w:spacing w:after="0" w:line="240" w:lineRule="auto"/>
        <w:ind w:left="360" w:hanging="360"/>
        <w:jc w:val="both"/>
        <w:outlineLvl w:val="0"/>
        <w:rPr>
          <w:rFonts w:ascii="Calibri" w:eastAsia="Times New Roman" w:hAnsi="Calibri" w:cs="Calibri"/>
          <w:b/>
          <w:bCs/>
          <w:kern w:val="0"/>
          <w:sz w:val="24"/>
          <w:szCs w:val="24"/>
          <w14:ligatures w14:val="none"/>
        </w:rPr>
      </w:pPr>
      <w:r w:rsidRPr="00F83A2F">
        <w:rPr>
          <w:rFonts w:ascii="Calibri" w:eastAsia="Times New Roman" w:hAnsi="Calibri" w:cs="Calibri"/>
          <w:b/>
          <w:bCs/>
          <w:kern w:val="0"/>
          <w:sz w:val="24"/>
          <w:szCs w:val="24"/>
          <w14:ligatures w14:val="none"/>
        </w:rPr>
        <w:t>Transfer to Permanent Status</w:t>
      </w:r>
    </w:p>
    <w:p w14:paraId="41CF35AC" w14:textId="77777777" w:rsidR="00F83A2F" w:rsidRPr="00F83A2F" w:rsidRDefault="00F83A2F" w:rsidP="00F83A2F">
      <w:pPr>
        <w:jc w:val="both"/>
        <w:rPr>
          <w:rFonts w:ascii="Calibri" w:eastAsia="Calibri" w:hAnsi="Calibri" w:cs="Calibri"/>
          <w:b/>
          <w:bCs/>
          <w:kern w:val="0"/>
          <w14:ligatures w14:val="none"/>
        </w:rPr>
      </w:pPr>
    </w:p>
    <w:p w14:paraId="454AE838" w14:textId="77777777" w:rsidR="00F83A2F" w:rsidRPr="00F83A2F" w:rsidRDefault="00F83A2F" w:rsidP="00F83A2F">
      <w:pPr>
        <w:numPr>
          <w:ilvl w:val="0"/>
          <w:numId w:val="2"/>
        </w:numPr>
        <w:spacing w:after="0" w:line="240" w:lineRule="auto"/>
        <w:jc w:val="both"/>
        <w:rPr>
          <w:rFonts w:ascii="Calibri" w:eastAsia="Times New Roman" w:hAnsi="Calibri" w:cs="Calibri"/>
          <w:kern w:val="0"/>
          <w14:ligatures w14:val="none"/>
        </w:rPr>
      </w:pPr>
      <w:r w:rsidRPr="00F83A2F">
        <w:rPr>
          <w:rFonts w:ascii="Calibri" w:eastAsia="Times New Roman" w:hAnsi="Calibri" w:cs="Calibri"/>
          <w:kern w:val="0"/>
          <w14:ligatures w14:val="none"/>
        </w:rPr>
        <w:t>Under the Fixed Term Employees Regulations 2002 any temporary contract or series of continuous contracts that extend beyond 4 years will be made permanent unless the Council can objectively justify not doing so.</w:t>
      </w:r>
    </w:p>
    <w:p w14:paraId="65BB72ED" w14:textId="77777777" w:rsidR="00F83A2F" w:rsidRPr="00F83A2F" w:rsidRDefault="00F83A2F" w:rsidP="00F83A2F">
      <w:pPr>
        <w:spacing w:after="0" w:line="240" w:lineRule="auto"/>
        <w:jc w:val="both"/>
        <w:rPr>
          <w:rFonts w:ascii="Calibri" w:eastAsia="Times New Roman" w:hAnsi="Calibri" w:cs="Calibri"/>
          <w:kern w:val="0"/>
          <w14:ligatures w14:val="none"/>
        </w:rPr>
      </w:pPr>
    </w:p>
    <w:p w14:paraId="6334CBFB" w14:textId="77777777" w:rsidR="00F83A2F" w:rsidRPr="00F83A2F" w:rsidRDefault="00F83A2F" w:rsidP="00F83A2F">
      <w:pPr>
        <w:numPr>
          <w:ilvl w:val="0"/>
          <w:numId w:val="2"/>
        </w:numPr>
        <w:spacing w:after="0" w:line="240" w:lineRule="auto"/>
        <w:jc w:val="both"/>
        <w:rPr>
          <w:rFonts w:ascii="Calibri" w:eastAsia="Times New Roman" w:hAnsi="Calibri" w:cs="Calibri"/>
          <w:kern w:val="0"/>
          <w14:ligatures w14:val="none"/>
        </w:rPr>
      </w:pPr>
      <w:r w:rsidRPr="00F83A2F">
        <w:rPr>
          <w:rFonts w:ascii="Calibri" w:eastAsia="Times New Roman" w:hAnsi="Calibri" w:cs="Calibri"/>
          <w:kern w:val="0"/>
          <w14:ligatures w14:val="none"/>
        </w:rPr>
        <w:t xml:space="preserve">The Head of Education will reasonably consider an application from a temporary teacher to a permanent post where the teacher has been employed continuously as a fully registered teacher on a temporary basis for at least 2 years.  Such an application will be given full consideration within the context and knowledge of relevant legislation and Council Policies. </w:t>
      </w:r>
    </w:p>
    <w:p w14:paraId="7B824CDF" w14:textId="77777777" w:rsidR="00F83A2F" w:rsidRPr="00F83A2F" w:rsidRDefault="00F83A2F" w:rsidP="00F83A2F">
      <w:pPr>
        <w:spacing w:after="0" w:line="240" w:lineRule="auto"/>
        <w:ind w:left="720"/>
        <w:jc w:val="both"/>
        <w:rPr>
          <w:rFonts w:ascii="Calibri" w:eastAsia="Times New Roman" w:hAnsi="Calibri" w:cs="Calibri"/>
          <w:kern w:val="0"/>
          <w14:ligatures w14:val="none"/>
        </w:rPr>
      </w:pPr>
    </w:p>
    <w:p w14:paraId="50CC0E68" w14:textId="77777777" w:rsidR="00F83A2F" w:rsidRPr="00F83A2F" w:rsidRDefault="00F83A2F" w:rsidP="00F83A2F">
      <w:pPr>
        <w:numPr>
          <w:ilvl w:val="0"/>
          <w:numId w:val="2"/>
        </w:numPr>
        <w:spacing w:after="0" w:line="240" w:lineRule="auto"/>
        <w:jc w:val="both"/>
        <w:rPr>
          <w:rFonts w:ascii="Calibri" w:eastAsia="Times New Roman" w:hAnsi="Calibri" w:cs="Calibri"/>
          <w:kern w:val="0"/>
          <w14:ligatures w14:val="none"/>
        </w:rPr>
      </w:pPr>
      <w:r w:rsidRPr="00F83A2F">
        <w:rPr>
          <w:rFonts w:ascii="Calibri" w:eastAsia="Times New Roman" w:hAnsi="Calibri" w:cs="Calibri"/>
          <w:kern w:val="0"/>
          <w14:ligatures w14:val="none"/>
        </w:rPr>
        <w:t xml:space="preserve">Such requests will usually be granted where there is an ongoing identifiable business need, </w:t>
      </w:r>
      <w:proofErr w:type="spellStart"/>
      <w:r w:rsidRPr="00F83A2F">
        <w:rPr>
          <w:rFonts w:ascii="Calibri" w:eastAsia="Times New Roman" w:hAnsi="Calibri" w:cs="Calibri"/>
          <w:kern w:val="0"/>
          <w14:ligatures w14:val="none"/>
        </w:rPr>
        <w:t>i.e</w:t>
      </w:r>
      <w:proofErr w:type="spellEnd"/>
      <w:r w:rsidRPr="00F83A2F">
        <w:rPr>
          <w:rFonts w:ascii="Calibri" w:eastAsia="Times New Roman" w:hAnsi="Calibri" w:cs="Calibri"/>
          <w:kern w:val="0"/>
          <w14:ligatures w14:val="none"/>
        </w:rPr>
        <w:t xml:space="preserve"> a suitable vacant permanent position across the authority.  </w:t>
      </w:r>
    </w:p>
    <w:p w14:paraId="3F518E50" w14:textId="77777777" w:rsidR="00F83A2F" w:rsidRPr="00F83A2F" w:rsidRDefault="00F83A2F" w:rsidP="00F83A2F">
      <w:pPr>
        <w:ind w:left="720"/>
        <w:contextualSpacing/>
        <w:rPr>
          <w:rFonts w:ascii="Calibri" w:eastAsia="Calibri" w:hAnsi="Calibri" w:cs="Calibri"/>
          <w:kern w:val="0"/>
          <w14:ligatures w14:val="none"/>
        </w:rPr>
      </w:pPr>
    </w:p>
    <w:p w14:paraId="36CD676F"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Times New Roman" w:hAnsi="Calibri" w:cs="Calibri"/>
          <w:kern w:val="0"/>
          <w14:ligatures w14:val="none"/>
        </w:rPr>
        <w:t>For consideration to be given to making a temporary teacher permanent there must be no current disciplinary warnings on their HR employee file.  Equally the teacher must not be being actively managed under any stage of the General Teaching Council (Scotland) Framework on Teacher Competence (Appendix B of the Disciplinary Procedures for Teaching Staff).  The same applies to the consideration of any additional temporary hours being made permanent.</w:t>
      </w:r>
    </w:p>
    <w:p w14:paraId="0105D509" w14:textId="77777777" w:rsidR="00F83A2F" w:rsidRPr="00F83A2F" w:rsidRDefault="00F83A2F" w:rsidP="00F83A2F">
      <w:pPr>
        <w:ind w:left="720"/>
        <w:contextualSpacing/>
        <w:rPr>
          <w:rFonts w:ascii="Calibri" w:eastAsia="Calibri" w:hAnsi="Calibri" w:cs="Times New Roman"/>
          <w:kern w:val="0"/>
          <w14:ligatures w14:val="none"/>
        </w:rPr>
      </w:pPr>
    </w:p>
    <w:p w14:paraId="57CA673A"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Times New Roman" w:hAnsi="Calibri" w:cs="Calibri"/>
          <w:kern w:val="0"/>
          <w14:ligatures w14:val="none"/>
        </w:rPr>
        <w:t xml:space="preserve">Additional temporary hours should be advertised internally to the </w:t>
      </w:r>
      <w:proofErr w:type="gramStart"/>
      <w:r w:rsidRPr="00F83A2F">
        <w:rPr>
          <w:rFonts w:ascii="Calibri" w:eastAsia="Times New Roman" w:hAnsi="Calibri" w:cs="Calibri"/>
          <w:kern w:val="0"/>
          <w14:ligatures w14:val="none"/>
        </w:rPr>
        <w:t>School</w:t>
      </w:r>
      <w:proofErr w:type="gramEnd"/>
      <w:r w:rsidRPr="00F83A2F">
        <w:rPr>
          <w:rFonts w:ascii="Calibri" w:eastAsia="Times New Roman" w:hAnsi="Calibri" w:cs="Calibri"/>
          <w:kern w:val="0"/>
          <w14:ligatures w14:val="none"/>
        </w:rPr>
        <w:t xml:space="preserve"> after 1 academic session if still required, providing that the current teacher undertaking those hours did not have to go through a selection process when the hours were first allocated. </w:t>
      </w:r>
    </w:p>
    <w:p w14:paraId="0AE6F551" w14:textId="77777777" w:rsidR="00F83A2F" w:rsidRPr="00F83A2F" w:rsidRDefault="00F83A2F" w:rsidP="00F83A2F">
      <w:pPr>
        <w:ind w:left="720"/>
        <w:contextualSpacing/>
        <w:rPr>
          <w:rFonts w:ascii="Calibri" w:eastAsia="Times New Roman" w:hAnsi="Calibri" w:cs="Calibri"/>
          <w:kern w:val="0"/>
          <w:highlight w:val="yellow"/>
          <w14:ligatures w14:val="none"/>
        </w:rPr>
      </w:pPr>
    </w:p>
    <w:p w14:paraId="595DC9D0"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Times New Roman" w:hAnsi="Calibri" w:cs="Calibri"/>
          <w:kern w:val="0"/>
          <w14:ligatures w14:val="none"/>
        </w:rPr>
        <w:t>A part-time teacher with a permanent contract who is undertaking additional hours on a temporary basis and who has undertaken these for at least 2 years, can request that they be made permanent.  Any such consideration must include whether there is an ongoing need for the additional hours to be undertaken, and whether there are other part-time teachers in the school who would wish to be offered the opportunity of working these additional hours.  The Service Manager- Education (Strategy &amp; Operations) considering such a request must consult with a relevant Trades Union Representative on any individual cases being put forward.  Where there is an ongoing need for the additional hours to be undertaken within the school and more than one teacher has expressed an interest in undertaking these hours, there will have to be a competitive selection process.</w:t>
      </w:r>
    </w:p>
    <w:p w14:paraId="7E1422E6" w14:textId="77777777" w:rsidR="00F83A2F" w:rsidRPr="00F83A2F" w:rsidRDefault="00F83A2F" w:rsidP="00F83A2F">
      <w:pPr>
        <w:jc w:val="both"/>
        <w:rPr>
          <w:rFonts w:ascii="Calibri" w:eastAsia="Calibri" w:hAnsi="Calibri" w:cs="Times New Roman"/>
          <w:kern w:val="0"/>
          <w14:ligatures w14:val="none"/>
        </w:rPr>
      </w:pPr>
    </w:p>
    <w:p w14:paraId="658BD8CC" w14:textId="77777777" w:rsidR="00F83A2F" w:rsidRPr="00F83A2F" w:rsidRDefault="00F83A2F" w:rsidP="00F83A2F">
      <w:pPr>
        <w:keepNext/>
        <w:spacing w:after="0" w:line="240" w:lineRule="auto"/>
        <w:ind w:left="360" w:hanging="360"/>
        <w:jc w:val="both"/>
        <w:outlineLvl w:val="0"/>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Redundancy</w:t>
      </w:r>
    </w:p>
    <w:p w14:paraId="41090511" w14:textId="77777777" w:rsidR="00F83A2F" w:rsidRPr="00F83A2F" w:rsidRDefault="00F83A2F" w:rsidP="00F83A2F">
      <w:pPr>
        <w:jc w:val="both"/>
        <w:rPr>
          <w:rFonts w:ascii="Calibri" w:eastAsia="Calibri" w:hAnsi="Calibri" w:cs="Times New Roman"/>
          <w:kern w:val="0"/>
          <w14:ligatures w14:val="none"/>
        </w:rPr>
      </w:pPr>
    </w:p>
    <w:p w14:paraId="121439CA" w14:textId="77777777" w:rsidR="00F83A2F" w:rsidRPr="00F83A2F" w:rsidRDefault="00F83A2F" w:rsidP="00F83A2F">
      <w:pPr>
        <w:numPr>
          <w:ilvl w:val="0"/>
          <w:numId w:val="2"/>
        </w:numPr>
        <w:spacing w:after="0" w:line="240" w:lineRule="auto"/>
        <w:jc w:val="both"/>
        <w:rPr>
          <w:rFonts w:ascii="Calibri" w:eastAsia="Calibri" w:hAnsi="Calibri" w:cs="Times New Roman"/>
          <w:kern w:val="0"/>
          <w14:ligatures w14:val="none"/>
        </w:rPr>
      </w:pPr>
      <w:r w:rsidRPr="00F83A2F">
        <w:rPr>
          <w:rFonts w:ascii="Calibri" w:eastAsia="Calibri" w:hAnsi="Calibri" w:cs="Times New Roman"/>
          <w:kern w:val="0"/>
          <w14:ligatures w14:val="none"/>
        </w:rPr>
        <w:t xml:space="preserve">Fixed term temporary employees should not be selected for redundancy on the grounds of their employment status. Any selection for redundancy will be objectively justified. </w:t>
      </w:r>
    </w:p>
    <w:p w14:paraId="2CF9C157" w14:textId="77777777" w:rsidR="00F83A2F" w:rsidRPr="00F83A2F" w:rsidRDefault="00F83A2F" w:rsidP="00F83A2F">
      <w:pPr>
        <w:jc w:val="both"/>
        <w:rPr>
          <w:rFonts w:ascii="Calibri" w:eastAsia="Calibri" w:hAnsi="Calibri" w:cs="Times New Roman"/>
          <w:kern w:val="0"/>
          <w14:ligatures w14:val="none"/>
        </w:rPr>
      </w:pPr>
    </w:p>
    <w:p w14:paraId="047B00F9" w14:textId="77777777" w:rsidR="00F83A2F" w:rsidRPr="00F83A2F" w:rsidRDefault="00F83A2F" w:rsidP="00F83A2F">
      <w:pPr>
        <w:jc w:val="both"/>
        <w:rPr>
          <w:rFonts w:ascii="Calibri" w:eastAsia="Calibri" w:hAnsi="Calibri" w:cs="Times New Roman"/>
          <w:kern w:val="0"/>
          <w14:ligatures w14:val="none"/>
        </w:rPr>
      </w:pPr>
    </w:p>
    <w:p w14:paraId="7DE1062D" w14:textId="77777777" w:rsidR="00F83A2F" w:rsidRPr="00F83A2F" w:rsidRDefault="00F83A2F" w:rsidP="00F83A2F">
      <w:pPr>
        <w:jc w:val="both"/>
        <w:rPr>
          <w:rFonts w:ascii="Calibri" w:eastAsia="Calibri" w:hAnsi="Calibri" w:cs="Times New Roman"/>
          <w:kern w:val="0"/>
          <w14:ligatures w14:val="none"/>
        </w:rPr>
      </w:pPr>
    </w:p>
    <w:p w14:paraId="3CB6F59E" w14:textId="77777777" w:rsidR="00F83A2F" w:rsidRPr="00F83A2F" w:rsidRDefault="00F83A2F" w:rsidP="00F83A2F">
      <w:pPr>
        <w:keepNext/>
        <w:spacing w:after="0" w:line="240" w:lineRule="auto"/>
        <w:jc w:val="both"/>
        <w:outlineLvl w:val="0"/>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LNCT Joint Secretaries</w:t>
      </w:r>
    </w:p>
    <w:p w14:paraId="51F97F3F" w14:textId="77053785" w:rsidR="00F83A2F" w:rsidRPr="00F83A2F" w:rsidRDefault="00F83A2F" w:rsidP="00F83A2F">
      <w:pPr>
        <w:keepNext/>
        <w:spacing w:after="0" w:line="240" w:lineRule="auto"/>
        <w:jc w:val="both"/>
        <w:outlineLvl w:val="0"/>
        <w:rPr>
          <w:rFonts w:ascii="Times New Roman" w:eastAsia="Times New Roman" w:hAnsi="Times New Roman" w:cs="Times New Roman"/>
          <w:b/>
          <w:bCs/>
          <w:kern w:val="0"/>
          <w:sz w:val="24"/>
          <w:szCs w:val="24"/>
          <w14:ligatures w14:val="none"/>
        </w:rPr>
      </w:pPr>
      <w:r w:rsidRPr="00F83A2F">
        <w:rPr>
          <w:rFonts w:ascii="Times New Roman" w:eastAsia="Times New Roman" w:hAnsi="Times New Roman" w:cs="Times New Roman"/>
          <w:b/>
          <w:bCs/>
          <w:kern w:val="0"/>
          <w:sz w:val="24"/>
          <w:szCs w:val="24"/>
          <w14:ligatures w14:val="none"/>
        </w:rPr>
        <w:t xml:space="preserve">Updated </w:t>
      </w:r>
      <w:r w:rsidR="00637AB3">
        <w:rPr>
          <w:rFonts w:ascii="Times New Roman" w:eastAsia="Times New Roman" w:hAnsi="Times New Roman" w:cs="Times New Roman"/>
          <w:b/>
          <w:bCs/>
          <w:kern w:val="0"/>
          <w:sz w:val="24"/>
          <w:szCs w:val="24"/>
          <w14:ligatures w14:val="none"/>
        </w:rPr>
        <w:t>November</w:t>
      </w:r>
      <w:r w:rsidRPr="00F83A2F">
        <w:rPr>
          <w:rFonts w:ascii="Times New Roman" w:eastAsia="Times New Roman" w:hAnsi="Times New Roman" w:cs="Times New Roman"/>
          <w:b/>
          <w:bCs/>
          <w:kern w:val="0"/>
          <w:sz w:val="24"/>
          <w:szCs w:val="24"/>
          <w14:ligatures w14:val="none"/>
        </w:rPr>
        <w:t xml:space="preserve"> 2025</w:t>
      </w:r>
    </w:p>
    <w:p w14:paraId="6B936D59" w14:textId="77777777" w:rsidR="00F83A2F" w:rsidRPr="00F83A2F" w:rsidRDefault="00F83A2F" w:rsidP="00F83A2F">
      <w:pPr>
        <w:spacing w:after="0"/>
        <w:jc w:val="both"/>
        <w:rPr>
          <w:rFonts w:ascii="Calibri" w:eastAsia="Calibri" w:hAnsi="Calibri" w:cs="Calibri"/>
          <w:b/>
          <w:bCs/>
          <w:kern w:val="0"/>
          <w14:ligatures w14:val="none"/>
        </w:rPr>
      </w:pPr>
    </w:p>
    <w:p w14:paraId="5F901382" w14:textId="3993BC6E" w:rsidR="00D5016C" w:rsidRPr="00F83A2F" w:rsidRDefault="00D5016C">
      <w:pPr>
        <w:rPr>
          <w:rFonts w:ascii="Calibri" w:eastAsia="Calibri" w:hAnsi="Calibri" w:cs="Calibri"/>
          <w:b/>
          <w:bCs/>
          <w:kern w:val="0"/>
          <w14:ligatures w14:val="none"/>
        </w:rPr>
      </w:pPr>
    </w:p>
    <w:sectPr w:rsidR="00D5016C" w:rsidRPr="00F83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52310"/>
    <w:multiLevelType w:val="hybridMultilevel"/>
    <w:tmpl w:val="CBD8D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0C3C77"/>
    <w:multiLevelType w:val="hybridMultilevel"/>
    <w:tmpl w:val="1924D9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7A42B7"/>
    <w:multiLevelType w:val="hybridMultilevel"/>
    <w:tmpl w:val="8102BE8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4303789">
    <w:abstractNumId w:val="2"/>
  </w:num>
  <w:num w:numId="2" w16cid:durableId="409425550">
    <w:abstractNumId w:val="0"/>
  </w:num>
  <w:num w:numId="3" w16cid:durableId="148543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2F"/>
    <w:rsid w:val="00140EB3"/>
    <w:rsid w:val="00341FAF"/>
    <w:rsid w:val="004273E6"/>
    <w:rsid w:val="005548FC"/>
    <w:rsid w:val="00637AB3"/>
    <w:rsid w:val="00761128"/>
    <w:rsid w:val="007F316D"/>
    <w:rsid w:val="00B440D0"/>
    <w:rsid w:val="00D0415D"/>
    <w:rsid w:val="00D5016C"/>
    <w:rsid w:val="00F83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A175"/>
  <w15:chartTrackingRefBased/>
  <w15:docId w15:val="{4EF4B7C7-17F6-4B16-AC24-89365BDA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A2F"/>
    <w:rPr>
      <w:rFonts w:eastAsiaTheme="majorEastAsia" w:cstheme="majorBidi"/>
      <w:color w:val="272727" w:themeColor="text1" w:themeTint="D8"/>
    </w:rPr>
  </w:style>
  <w:style w:type="paragraph" w:styleId="Title">
    <w:name w:val="Title"/>
    <w:basedOn w:val="Normal"/>
    <w:next w:val="Normal"/>
    <w:link w:val="TitleChar"/>
    <w:uiPriority w:val="10"/>
    <w:qFormat/>
    <w:rsid w:val="00F8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A2F"/>
    <w:pPr>
      <w:spacing w:before="160"/>
      <w:jc w:val="center"/>
    </w:pPr>
    <w:rPr>
      <w:i/>
      <w:iCs/>
      <w:color w:val="404040" w:themeColor="text1" w:themeTint="BF"/>
    </w:rPr>
  </w:style>
  <w:style w:type="character" w:customStyle="1" w:styleId="QuoteChar">
    <w:name w:val="Quote Char"/>
    <w:basedOn w:val="DefaultParagraphFont"/>
    <w:link w:val="Quote"/>
    <w:uiPriority w:val="29"/>
    <w:rsid w:val="00F83A2F"/>
    <w:rPr>
      <w:i/>
      <w:iCs/>
      <w:color w:val="404040" w:themeColor="text1" w:themeTint="BF"/>
    </w:rPr>
  </w:style>
  <w:style w:type="paragraph" w:styleId="ListParagraph">
    <w:name w:val="List Paragraph"/>
    <w:basedOn w:val="Normal"/>
    <w:uiPriority w:val="34"/>
    <w:qFormat/>
    <w:rsid w:val="00F83A2F"/>
    <w:pPr>
      <w:ind w:left="720"/>
      <w:contextualSpacing/>
    </w:pPr>
  </w:style>
  <w:style w:type="character" w:styleId="IntenseEmphasis">
    <w:name w:val="Intense Emphasis"/>
    <w:basedOn w:val="DefaultParagraphFont"/>
    <w:uiPriority w:val="21"/>
    <w:qFormat/>
    <w:rsid w:val="00F83A2F"/>
    <w:rPr>
      <w:i/>
      <w:iCs/>
      <w:color w:val="0F4761" w:themeColor="accent1" w:themeShade="BF"/>
    </w:rPr>
  </w:style>
  <w:style w:type="paragraph" w:styleId="IntenseQuote">
    <w:name w:val="Intense Quote"/>
    <w:basedOn w:val="Normal"/>
    <w:next w:val="Normal"/>
    <w:link w:val="IntenseQuoteChar"/>
    <w:uiPriority w:val="30"/>
    <w:qFormat/>
    <w:rsid w:val="00F8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A2F"/>
    <w:rPr>
      <w:i/>
      <w:iCs/>
      <w:color w:val="0F4761" w:themeColor="accent1" w:themeShade="BF"/>
    </w:rPr>
  </w:style>
  <w:style w:type="character" w:styleId="IntenseReference">
    <w:name w:val="Intense Reference"/>
    <w:basedOn w:val="DefaultParagraphFont"/>
    <w:uiPriority w:val="32"/>
    <w:qFormat/>
    <w:rsid w:val="00F83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1146</Words>
  <Characters>6534</Characters>
  <Application>Microsoft Office Word</Application>
  <DocSecurity>0</DocSecurity>
  <Lines>54</Lines>
  <Paragraphs>15</Paragraphs>
  <ScaleCrop>false</ScaleCrop>
  <Company>East Lothian Council</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Jacqui</dc:creator>
  <cp:keywords/>
  <dc:description/>
  <cp:lastModifiedBy>Thomson, Jacqui</cp:lastModifiedBy>
  <cp:revision>4</cp:revision>
  <dcterms:created xsi:type="dcterms:W3CDTF">2025-10-29T20:09:00Z</dcterms:created>
  <dcterms:modified xsi:type="dcterms:W3CDTF">2025-12-05T15:59:00Z</dcterms:modified>
</cp:coreProperties>
</file>